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284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</w:t>
      </w:r>
      <w:r>
        <w:rPr>
          <w:sz w:val="22"/>
          <w:szCs w:val="20"/>
        </w:rPr>
        <w:t xml:space="preserve">Санкт-Петербургско</w:t>
      </w:r>
      <w:r>
        <w:rPr>
          <w:sz w:val="22"/>
          <w:szCs w:val="20"/>
        </w:rPr>
        <w:t xml:space="preserve">е</w:t>
      </w:r>
      <w:r>
        <w:rPr>
          <w:sz w:val="22"/>
          <w:szCs w:val="20"/>
        </w:rPr>
        <w:t xml:space="preserve"> государственно</w:t>
      </w:r>
      <w:r>
        <w:rPr>
          <w:sz w:val="22"/>
          <w:szCs w:val="20"/>
        </w:rPr>
        <w:t xml:space="preserve">е</w:t>
      </w:r>
      <w:r>
        <w:rPr>
          <w:sz w:val="22"/>
          <w:szCs w:val="20"/>
        </w:rPr>
        <w:t xml:space="preserve"> 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284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</w:t>
      </w:r>
      <w:r>
        <w:rPr>
          <w:sz w:val="22"/>
          <w:szCs w:val="20"/>
        </w:rPr>
        <w:t xml:space="preserve">бюджетно</w:t>
      </w:r>
      <w:r>
        <w:rPr>
          <w:sz w:val="22"/>
          <w:szCs w:val="20"/>
        </w:rPr>
        <w:t xml:space="preserve">е</w:t>
      </w:r>
      <w:r>
        <w:rPr>
          <w:sz w:val="22"/>
          <w:szCs w:val="20"/>
        </w:rPr>
        <w:t xml:space="preserve"> учреждени</w:t>
      </w:r>
      <w:r>
        <w:rPr>
          <w:sz w:val="22"/>
          <w:szCs w:val="20"/>
        </w:rPr>
        <w:t xml:space="preserve">е</w:t>
      </w: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культуры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284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 «Государственная специальная центральная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284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</w:t>
      </w:r>
      <w:r>
        <w:rPr>
          <w:sz w:val="22"/>
          <w:szCs w:val="20"/>
        </w:rPr>
        <w:t xml:space="preserve"> библиотека для слепых и слабовидящих</w:t>
      </w:r>
      <w:r>
        <w:rPr>
          <w:sz w:val="22"/>
          <w:szCs w:val="20"/>
        </w:rPr>
        <w:t xml:space="preserve">»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ind w:firstLine="284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</w:r>
      <w:r>
        <w:rPr>
          <w:b/>
          <w:sz w:val="22"/>
          <w:szCs w:val="20"/>
        </w:rPr>
      </w:r>
      <w:r>
        <w:rPr>
          <w:b/>
          <w:sz w:val="22"/>
          <w:szCs w:val="20"/>
        </w:rPr>
      </w:r>
    </w:p>
    <w:p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</w:r>
      <w:r>
        <w:rPr>
          <w:b/>
          <w:sz w:val="22"/>
          <w:szCs w:val="20"/>
        </w:rPr>
      </w:r>
      <w:r>
        <w:rPr>
          <w:b/>
          <w:sz w:val="22"/>
          <w:szCs w:val="20"/>
        </w:rPr>
      </w:r>
    </w:p>
    <w:p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СОГЛАСИЕ</w:t>
      </w:r>
      <w:r>
        <w:rPr>
          <w:b/>
          <w:sz w:val="22"/>
          <w:szCs w:val="20"/>
        </w:rPr>
      </w:r>
      <w:r>
        <w:rPr>
          <w:b/>
          <w:sz w:val="22"/>
          <w:szCs w:val="20"/>
        </w:rPr>
      </w:r>
    </w:p>
    <w:p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НА ОБРАБОТКУ ПЕРСОНАЛЬНЫХ ДАННЫХ</w:t>
      </w:r>
      <w:r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ЧИТАТЕЛЯ</w:t>
      </w:r>
      <w:r>
        <w:rPr>
          <w:b/>
          <w:sz w:val="22"/>
          <w:szCs w:val="20"/>
        </w:rPr>
      </w:r>
      <w:r>
        <w:rPr>
          <w:b/>
          <w:sz w:val="22"/>
          <w:szCs w:val="20"/>
        </w:rPr>
      </w:r>
    </w:p>
    <w:p>
      <w:pPr>
        <w:ind w:firstLine="284"/>
        <w:jc w:val="right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</w:r>
      <w:r>
        <w:rPr>
          <w:b/>
          <w:sz w:val="22"/>
          <w:szCs w:val="20"/>
        </w:rPr>
      </w:r>
      <w:r>
        <w:rPr>
          <w:b/>
          <w:sz w:val="22"/>
          <w:szCs w:val="20"/>
        </w:rPr>
      </w:r>
    </w:p>
    <w:p>
      <w:pPr>
        <w:jc w:val="right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Я,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                                                            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Заявление</w:t>
      </w:r>
      <w:r>
        <w:rPr>
          <w:sz w:val="22"/>
          <w:szCs w:val="22"/>
        </w:rPr>
        <w:t xml:space="preserve"> №______________________________________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6"/>
        <w:gridCol w:w="254"/>
        <w:gridCol w:w="1668"/>
        <w:gridCol w:w="4064"/>
      </w:tblGrid>
      <w:tr>
        <w:tblPrEx/>
        <w:trPr>
          <w:jc w:val="center"/>
          <w:trHeight w:val="340"/>
        </w:trPr>
        <w:tc>
          <w:tcPr>
            <w:gridSpan w:val="2"/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ата рождения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5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gridSpan w:val="2"/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ид документа, удостоверяющего личность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5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224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6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и когда выдан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797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797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gridSpan w:val="2"/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окончания временной регистрации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5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gridSpan w:val="3"/>
            <w:tcW w:w="397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омер телефона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598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gridSpan w:val="3"/>
            <w:tcW w:w="397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e-mail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598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действующий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своих </w:t>
      </w:r>
      <w:r>
        <w:rPr>
          <w:sz w:val="22"/>
          <w:szCs w:val="22"/>
        </w:rPr>
        <w:t xml:space="preserve">интересах </w:t>
      </w:r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интересах несовершеннолетнего</w:t>
      </w:r>
      <w:r>
        <w:rPr>
          <w:sz w:val="22"/>
          <w:szCs w:val="22"/>
        </w:rPr>
        <w:t xml:space="preserve">, не достигшего 14-летнего возраста</w:t>
      </w:r>
      <w:r>
        <w:rPr>
          <w:sz w:val="22"/>
          <w:szCs w:val="22"/>
        </w:rPr>
        <w:t xml:space="preserve"> (нужное подчеркнуть)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4"/>
        <w:gridCol w:w="5954"/>
      </w:tblGrid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Инвалидность (отметить, если есть)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15875</wp:posOffset>
                      </wp:positionV>
                      <wp:extent cx="220980" cy="182880"/>
                      <wp:effectExtent l="0" t="0" r="26670" b="2667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209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61312;o:allowoverlap:true;o:allowincell:true;mso-position-horizontal-relative:text;margin-left:-1.55pt;mso-position-horizontal:absolute;mso-position-vertical-relative:text;margin-top:1.25pt;mso-position-vertical:absolute;width:17.40pt;height:14.40pt;mso-wrap-distance-left:9.00pt;mso-wrap-distance-top:0.00pt;mso-wrap-distance-right:9.00pt;mso-wrap-distance-bottom:0.00pt;visibility:visible;" filled="f" strokecolor="#0C0C0C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Группа инвалидности по зрению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ind w:left="4428" w:hanging="4428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ge">
                        <wp:posOffset>34290</wp:posOffset>
                      </wp:positionV>
                      <wp:extent cx="143510" cy="143510"/>
                      <wp:effectExtent l="0" t="0" r="27940" b="2794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9504;o:allowoverlap:true;o:allowincell:true;mso-position-horizontal-relative:text;margin-left:193.95pt;mso-position-horizontal:absolute;mso-position-vertical-relative:page;margin-top:2.70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1475105</wp:posOffset>
                      </wp:positionH>
                      <wp:positionV relativeFrom="page">
                        <wp:posOffset>43815</wp:posOffset>
                      </wp:positionV>
                      <wp:extent cx="143510" cy="143510"/>
                      <wp:effectExtent l="0" t="0" r="27940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8480;o:allowoverlap:true;o:allowincell:true;mso-position-horizontal-relative:text;margin-left:116.15pt;mso-position-horizontal:absolute;mso-position-vertical-relative:page;margin-top:3.45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ge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6432;o:allowoverlap:true;o:allowincell:true;mso-position-horizontal-relative:text;margin-left:66.15pt;mso-position-horizontal:absolute;mso-position-vertical-relative:page;margin-top:2.65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34290</wp:posOffset>
                      </wp:positionV>
                      <wp:extent cx="143510" cy="143510"/>
                      <wp:effectExtent l="0" t="0" r="8890" b="8890"/>
                      <wp:wrapNone/>
                      <wp:docPr id="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67456;o:allowoverlap:true;o:allowincell:true;mso-position-horizontal-relative:text;margin-left:11.80pt;mso-position-horizontal:absolute;mso-position-vertical-relative:text;margin-top:2.70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группа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2 группа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 группа   с ослабленным зрением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Инвалидность по другим заболеваниям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ge">
                        <wp:posOffset>187960</wp:posOffset>
                      </wp:positionV>
                      <wp:extent cx="143510" cy="143510"/>
                      <wp:effectExtent l="0" t="0" r="27940" b="27940"/>
                      <wp:wrapNone/>
                      <wp:docPr id="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70528;o:allowoverlap:true;o:allowincell:true;mso-position-horizontal-relative:text;margin-left:0.40pt;mso-position-horizontal:absolute;mso-position-vertical-relative:page;margin-top:14.80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(передвигающиеся на креслах-колясках)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ge">
                        <wp:posOffset>381000</wp:posOffset>
                      </wp:positionV>
                      <wp:extent cx="143510" cy="143510"/>
                      <wp:effectExtent l="0" t="0" r="27940" b="27940"/>
                      <wp:wrapNone/>
                      <wp:docPr id="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72576;o:allowoverlap:true;o:allowincell:true;mso-position-horizontal-relative:text;margin-left:0.35pt;mso-position-horizontal:absolute;mso-position-vertical-relative:page;margin-top:30.00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553720</wp:posOffset>
                      </wp:positionV>
                      <wp:extent cx="143510" cy="143510"/>
                      <wp:effectExtent l="0" t="0" r="27940" b="27940"/>
                      <wp:wrapNone/>
                      <wp:docPr id="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71552;o:allowoverlap:true;o:allowincell:true;mso-position-horizontal-relative:text;margin-left:-0.25pt;mso-position-horizontal:absolute;mso-position-vertical-relative:page;margin-top:43.60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 xml:space="preserve">(нарушение опорно-двигательного аппарата)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 </w:t>
            </w:r>
            <w:r>
              <w:rPr>
                <w:sz w:val="22"/>
                <w:szCs w:val="22"/>
              </w:rPr>
              <w:t xml:space="preserve">(нарушение слуха)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before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767715</wp:posOffset>
                      </wp:positionV>
                      <wp:extent cx="143510" cy="143510"/>
                      <wp:effectExtent l="0" t="0" r="27940" b="27940"/>
                      <wp:wrapNone/>
                      <wp:docPr id="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73600;o:allowoverlap:true;o:allowincell:true;mso-position-horizontal-relative:text;margin-left:0.30pt;mso-position-horizontal:absolute;mso-position-vertical-relative:page;margin-top:60.45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 xml:space="preserve">(нарушение интеллекта)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975995</wp:posOffset>
                      </wp:positionV>
                      <wp:extent cx="143510" cy="143510"/>
                      <wp:effectExtent l="0" t="0" r="27940" b="27940"/>
                      <wp:wrapNone/>
                      <wp:docPr id="1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674624;o:allowoverlap:true;o:allowincell:true;mso-position-horizontal-relative:text;margin-left:-0.05pt;mso-position-horizontal:absolute;mso-position-vertical-relative:page;margin-top:76.85pt;mso-position-vertical:absolute;width:11.30pt;height:11.3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другое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Действующая индивидуальная программа реабилитации и </w:t>
            </w:r>
            <w:r>
              <w:rPr>
                <w:sz w:val="22"/>
                <w:szCs w:val="22"/>
              </w:rPr>
              <w:t xml:space="preserve">абилитации</w:t>
            </w:r>
            <w:r>
              <w:rPr>
                <w:sz w:val="22"/>
                <w:szCs w:val="22"/>
              </w:rPr>
              <w:t xml:space="preserve"> (отметить, если есть)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-34290</wp:posOffset>
                      </wp:positionV>
                      <wp:extent cx="220980" cy="182880"/>
                      <wp:effectExtent l="0" t="0" r="26670" b="26670"/>
                      <wp:wrapNone/>
                      <wp:docPr id="11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209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76672;o:allowoverlap:true;o:allowincell:true;mso-position-horizontal-relative:text;margin-left:0.75pt;mso-position-horizontal:absolute;mso-position-vertical-relative:text;margin-top:-2.70pt;mso-position-vertical:absolute;width:17.40pt;height:14.40pt;mso-wrap-distance-left:9.00pt;mso-wrap-distance-top:0.00pt;mso-wrap-distance-right:9.00pt;mso-wrap-distance-bottom:0.00pt;visibility:visible;" filled="f" strokecolor="#0C0C0C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396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доверенности Представителя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off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Дополнительные сведения</w:t>
      </w:r>
      <w:r>
        <w:rPr>
          <w:b/>
          <w:bCs/>
          <w:sz w:val="22"/>
          <w:szCs w:val="22"/>
          <w:u w:val="single"/>
        </w:rPr>
      </w:r>
      <w:r>
        <w:rPr>
          <w:b/>
          <w:bCs/>
          <w:sz w:val="22"/>
          <w:szCs w:val="22"/>
          <w:u w:val="single"/>
        </w:rPr>
      </w:r>
    </w:p>
    <w:p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Образование</w:t>
      </w:r>
      <w:r>
        <w:rPr>
          <w:sz w:val="22"/>
          <w:szCs w:val="22"/>
        </w:rPr>
        <w:t xml:space="preserve">: </w:t>
      </w:r>
      <w:r>
        <w:rPr>
          <w:rFonts w:ascii="Symbol" w:hAnsi="Symbol" w:eastAsia="Symbol" w:cs="Symbol"/>
          <w:sz w:val="22"/>
          <w:szCs w:val="22"/>
        </w:rPr>
        <w:t xml:space="preserve">ð</w:t>
      </w:r>
      <w:r>
        <w:rPr>
          <w:sz w:val="22"/>
          <w:szCs w:val="22"/>
        </w:rPr>
        <w:t xml:space="preserve"> высшее </w:t>
      </w:r>
      <w:r>
        <w:rPr>
          <w:rFonts w:ascii="Symbol" w:hAnsi="Symbol" w:eastAsia="Symbol" w:cs="Symbol"/>
          <w:sz w:val="22"/>
          <w:szCs w:val="22"/>
        </w:rPr>
        <w:t xml:space="preserve">ð</w:t>
      </w:r>
      <w:r>
        <w:rPr>
          <w:sz w:val="22"/>
          <w:szCs w:val="22"/>
        </w:rPr>
        <w:t xml:space="preserve"> среднее </w:t>
      </w:r>
      <w:r>
        <w:rPr>
          <w:rFonts w:ascii="Symbol" w:hAnsi="Symbol" w:eastAsia="Symbol" w:cs="Symbol"/>
          <w:sz w:val="22"/>
          <w:szCs w:val="22"/>
        </w:rPr>
        <w:t xml:space="preserve">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среднее</w:t>
      </w:r>
      <w:r>
        <w:rPr>
          <w:sz w:val="22"/>
          <w:szCs w:val="22"/>
        </w:rPr>
        <w:t xml:space="preserve"> специальное </w:t>
      </w:r>
      <w:r>
        <w:rPr>
          <w:rFonts w:ascii="Symbol" w:hAnsi="Symbol" w:eastAsia="Symbol" w:cs="Symbol"/>
          <w:sz w:val="22"/>
          <w:szCs w:val="22"/>
        </w:rPr>
        <w:t xml:space="preserve">ð</w:t>
      </w:r>
      <w:r>
        <w:rPr>
          <w:sz w:val="22"/>
          <w:szCs w:val="22"/>
        </w:rPr>
        <w:t xml:space="preserve"> без образования </w:t>
      </w:r>
      <w:r>
        <w:rPr>
          <w:sz w:val="22"/>
          <w:szCs w:val="22"/>
        </w:rPr>
        <w:br/>
        <w:t xml:space="preserve">(в т .ч. неоконченное среднее)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Специальность/ </w:t>
      </w:r>
      <w:r>
        <w:rPr>
          <w:b/>
          <w:sz w:val="22"/>
          <w:szCs w:val="22"/>
        </w:rPr>
        <w:t xml:space="preserve">должность</w:t>
      </w:r>
      <w:r>
        <w:rPr>
          <w:sz w:val="22"/>
          <w:szCs w:val="22"/>
        </w:rPr>
        <w:t xml:space="preserve">:_</w:t>
      </w:r>
      <w:r>
        <w:rPr>
          <w:sz w:val="22"/>
          <w:szCs w:val="22"/>
        </w:rPr>
        <w:t xml:space="preserve">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18"/>
        </w:rPr>
      </w:pPr>
      <w:r>
        <w:rPr>
          <w:sz w:val="20"/>
          <w:szCs w:val="18"/>
        </w:rPr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в соответствии с Федеральным законом от 27.07.2006 г. № 152-ФЗ «О персональных данных» д</w:t>
      </w:r>
      <w:r>
        <w:rPr>
          <w:sz w:val="22"/>
          <w:szCs w:val="18"/>
        </w:rPr>
        <w:t xml:space="preserve">аю </w:t>
      </w:r>
      <w:r>
        <w:rPr>
          <w:sz w:val="22"/>
          <w:szCs w:val="18"/>
        </w:rPr>
        <w:t xml:space="preserve">свободно, своей волей конкретное, информированное</w:t>
      </w:r>
      <w:r>
        <w:rPr>
          <w:sz w:val="22"/>
          <w:szCs w:val="18"/>
        </w:rPr>
        <w:t xml:space="preserve">, однозначное, предметное</w:t>
      </w:r>
      <w:r>
        <w:rPr>
          <w:sz w:val="22"/>
          <w:szCs w:val="18"/>
        </w:rPr>
        <w:t xml:space="preserve"> и сознательное</w:t>
      </w:r>
      <w:r>
        <w:rPr>
          <w:sz w:val="22"/>
          <w:szCs w:val="18"/>
        </w:rPr>
        <w:t xml:space="preserve"> согласие </w:t>
      </w:r>
      <w:r>
        <w:rPr>
          <w:sz w:val="22"/>
          <w:szCs w:val="18"/>
        </w:rPr>
        <w:t xml:space="preserve">Санкт-Петербургскому государственному </w:t>
      </w:r>
      <w:r>
        <w:rPr>
          <w:sz w:val="22"/>
          <w:szCs w:val="18"/>
        </w:rPr>
        <w:t xml:space="preserve">б</w:t>
      </w:r>
      <w:r>
        <w:rPr>
          <w:sz w:val="22"/>
          <w:szCs w:val="18"/>
        </w:rPr>
        <w:t xml:space="preserve">юджетному учреждению культуры «Государственная специальная </w:t>
      </w:r>
      <w:r>
        <w:rPr>
          <w:sz w:val="22"/>
          <w:szCs w:val="18"/>
        </w:rPr>
        <w:t xml:space="preserve">центральная библиотека для слепых и слабовидящих</w:t>
      </w:r>
      <w:r>
        <w:rPr>
          <w:sz w:val="22"/>
          <w:szCs w:val="18"/>
        </w:rPr>
        <w:t xml:space="preserve">»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(далее </w:t>
      </w:r>
      <w:r>
        <w:rPr>
          <w:sz w:val="22"/>
          <w:szCs w:val="18"/>
        </w:rPr>
        <w:t xml:space="preserve">—</w:t>
      </w:r>
      <w:r>
        <w:rPr>
          <w:sz w:val="22"/>
          <w:szCs w:val="18"/>
        </w:rPr>
        <w:t xml:space="preserve"> Оператор)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на обработку </w:t>
      </w:r>
      <w:r>
        <w:rPr>
          <w:sz w:val="22"/>
          <w:szCs w:val="18"/>
        </w:rPr>
        <w:t xml:space="preserve">моих персональных </w:t>
      </w:r>
      <w:r>
        <w:rPr>
          <w:sz w:val="22"/>
          <w:szCs w:val="18"/>
        </w:rPr>
        <w:t xml:space="preserve">данных</w:t>
      </w:r>
      <w:r>
        <w:rPr>
          <w:sz w:val="22"/>
          <w:szCs w:val="18"/>
        </w:rPr>
        <w:t xml:space="preserve">,</w:t>
      </w:r>
      <w:r>
        <w:rPr>
          <w:sz w:val="22"/>
          <w:szCs w:val="18"/>
        </w:rPr>
        <w:t xml:space="preserve"> персональных данных несовершеннолетнего,</w:t>
      </w:r>
      <w:r>
        <w:rPr>
          <w:sz w:val="22"/>
          <w:szCs w:val="18"/>
        </w:rPr>
        <w:t xml:space="preserve"> к которым относятся: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фамилия, имя, отчество;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пол;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дата</w:t>
      </w:r>
      <w:r>
        <w:rPr>
          <w:sz w:val="22"/>
          <w:szCs w:val="18"/>
        </w:rPr>
        <w:t xml:space="preserve"> рождения;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паспортные данные;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адрес регистрации по месту жительства;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</w:t>
      </w:r>
      <w:r>
        <w:rPr>
          <w:sz w:val="22"/>
          <w:szCs w:val="18"/>
        </w:rPr>
        <w:t xml:space="preserve">номер телефона (стационарный домашний, мобильный), адрес электронной почты</w:t>
      </w:r>
      <w:r>
        <w:rPr>
          <w:sz w:val="22"/>
          <w:szCs w:val="18"/>
        </w:rPr>
        <w:t xml:space="preserve">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образование;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место учёбы;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социальная группа (учащийся, рабочий, служащий, пенсионер, не работает)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Я даю согласие на использование моих персональных данных</w:t>
      </w:r>
      <w:r>
        <w:rPr>
          <w:sz w:val="22"/>
          <w:szCs w:val="18"/>
        </w:rPr>
        <w:t xml:space="preserve">, персональных данных несовершеннолетнего</w:t>
      </w:r>
      <w:r>
        <w:rPr>
          <w:sz w:val="22"/>
          <w:szCs w:val="18"/>
        </w:rPr>
        <w:t xml:space="preserve"> в</w:t>
      </w:r>
      <w:r>
        <w:rPr>
          <w:sz w:val="22"/>
          <w:szCs w:val="18"/>
        </w:rPr>
        <w:t xml:space="preserve"> цел</w:t>
      </w:r>
      <w:r>
        <w:rPr>
          <w:sz w:val="22"/>
          <w:szCs w:val="18"/>
        </w:rPr>
        <w:t xml:space="preserve">ях </w:t>
      </w:r>
      <w:r>
        <w:rPr>
          <w:sz w:val="22"/>
          <w:szCs w:val="18"/>
        </w:rPr>
        <w:t xml:space="preserve">обеспечения соблюдения федеральных законов и иных нормативных правовых актов Российской Федерации при осуществлении и выполнении возложенных законодательством Российской Федерации на оператора функций, полномочий и обязанностей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в том числе: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</w:t>
      </w:r>
      <w:r>
        <w:rPr>
          <w:sz w:val="22"/>
          <w:szCs w:val="18"/>
        </w:rPr>
        <w:t xml:space="preserve">создание электронного читательского формуляра, необходимого для получения библиотечных услуг</w:t>
      </w:r>
      <w:r>
        <w:rPr>
          <w:sz w:val="22"/>
          <w:szCs w:val="18"/>
        </w:rPr>
        <w:t xml:space="preserve"> в корпоративной сети библиотек с доступом к нему в том числе работников </w:t>
      </w:r>
      <w:r>
        <w:rPr>
          <w:sz w:val="22"/>
          <w:szCs w:val="18"/>
        </w:rPr>
        <w:t xml:space="preserve">общедоступных </w:t>
      </w:r>
      <w:r>
        <w:rPr>
          <w:sz w:val="22"/>
          <w:szCs w:val="18"/>
        </w:rPr>
        <w:t xml:space="preserve">библиотек</w:t>
      </w:r>
      <w:r>
        <w:rPr>
          <w:rStyle w:val="858"/>
          <w:sz w:val="22"/>
          <w:szCs w:val="18"/>
        </w:rPr>
        <w:footnoteReference w:id="2"/>
      </w:r>
      <w:r>
        <w:rPr>
          <w:sz w:val="22"/>
          <w:szCs w:val="18"/>
        </w:rPr>
        <w:t xml:space="preserve"> Санкт-Петербурга</w:t>
      </w:r>
      <w:r>
        <w:rPr>
          <w:sz w:val="22"/>
          <w:szCs w:val="18"/>
        </w:rPr>
        <w:t xml:space="preserve">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уведомлени</w:t>
      </w:r>
      <w:r>
        <w:rPr>
          <w:sz w:val="22"/>
          <w:szCs w:val="18"/>
        </w:rPr>
        <w:t xml:space="preserve">е</w:t>
      </w:r>
      <w:r>
        <w:rPr>
          <w:sz w:val="22"/>
          <w:szCs w:val="18"/>
        </w:rPr>
        <w:t xml:space="preserve"> о задолженности</w:t>
      </w:r>
      <w:r>
        <w:rPr>
          <w:sz w:val="22"/>
          <w:szCs w:val="18"/>
        </w:rPr>
        <w:t xml:space="preserve">;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библиотечного, библиографического и информационного обслуживания в соответствии с Уставной деятельностью и Правилами пользования Библиотекой</w:t>
      </w:r>
      <w:r>
        <w:rPr>
          <w:sz w:val="22"/>
          <w:szCs w:val="18"/>
        </w:rPr>
        <w:t xml:space="preserve">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Настоящее согласие предоставляется н</w:t>
      </w:r>
      <w:r>
        <w:rPr>
          <w:sz w:val="22"/>
          <w:szCs w:val="18"/>
        </w:rPr>
        <w:t xml:space="preserve">а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осуществление </w:t>
      </w:r>
      <w:r>
        <w:rPr>
          <w:sz w:val="22"/>
          <w:szCs w:val="18"/>
        </w:rPr>
        <w:t xml:space="preserve">действий в отношении моих персональных </w:t>
      </w:r>
      <w:r>
        <w:rPr>
          <w:sz w:val="22"/>
          <w:szCs w:val="18"/>
        </w:rPr>
        <w:t xml:space="preserve">данных</w:t>
      </w:r>
      <w:r>
        <w:rPr>
          <w:sz w:val="22"/>
          <w:szCs w:val="18"/>
        </w:rPr>
        <w:t xml:space="preserve">, персональных данных несовершеннолетнего:</w:t>
      </w:r>
      <w:r>
        <w:rPr>
          <w:sz w:val="22"/>
          <w:szCs w:val="18"/>
        </w:rPr>
        <w:t xml:space="preserve"> сбор, запись, систематизацию, накопление,</w:t>
      </w:r>
      <w:r>
        <w:rPr>
          <w:sz w:val="22"/>
          <w:szCs w:val="18"/>
        </w:rPr>
        <w:t xml:space="preserve"> хранение, уточнение (обновление, изменение), извлечение, использование, обезличивание, блокирование, удаление, уничтожение персональных данных,</w:t>
      </w:r>
      <w:r>
        <w:rPr>
          <w:sz w:val="22"/>
          <w:szCs w:val="18"/>
        </w:rPr>
        <w:t xml:space="preserve"> которые необходимы или желаемы для достижения указанных выше целей, включая (без ограничения) сбор, систематизацию, накопление, </w:t>
      </w:r>
      <w:r>
        <w:rPr>
          <w:sz w:val="22"/>
          <w:szCs w:val="18"/>
        </w:rPr>
        <w:t xml:space="preserve">передачу,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хранение, уточнение (обновление, изменение), использование,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284"/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        </w:t>
      </w:r>
      <w:r>
        <w:rPr>
          <w:sz w:val="22"/>
          <w:szCs w:val="18"/>
        </w:rPr>
        <w:t xml:space="preserve">Санкт-Петербургское государственное бюджетное учреждение культуры «</w:t>
      </w:r>
      <w:r>
        <w:rPr>
          <w:sz w:val="22"/>
          <w:szCs w:val="18"/>
        </w:rPr>
        <w:t xml:space="preserve">Государственная специальная центральная библиотека для слепых и слабовидящих</w:t>
      </w:r>
      <w:r>
        <w:rPr>
          <w:sz w:val="22"/>
          <w:szCs w:val="18"/>
        </w:rPr>
        <w:t xml:space="preserve">» </w:t>
      </w:r>
      <w:r>
        <w:rPr>
          <w:sz w:val="22"/>
          <w:szCs w:val="18"/>
        </w:rPr>
        <w:t xml:space="preserve">(адрес: 197198</w:t>
      </w:r>
      <w:r>
        <w:rPr>
          <w:sz w:val="22"/>
          <w:szCs w:val="18"/>
        </w:rPr>
        <w:t xml:space="preserve">, Санкт</w:t>
      </w:r>
      <w:r>
        <w:rPr>
          <w:sz w:val="22"/>
          <w:szCs w:val="18"/>
        </w:rPr>
        <w:t xml:space="preserve">-Петербург, ул. Стрельнинская д.11 лит. А; ИНН 7813098027</w:t>
      </w:r>
      <w:r>
        <w:rPr>
          <w:sz w:val="22"/>
          <w:szCs w:val="18"/>
        </w:rPr>
        <w:t xml:space="preserve">) </w:t>
      </w:r>
      <w:r>
        <w:rPr>
          <w:sz w:val="22"/>
          <w:szCs w:val="18"/>
        </w:rPr>
        <w:t xml:space="preserve">гарантирует, что обработка моих личных данных</w:t>
      </w:r>
      <w:r>
        <w:rPr>
          <w:sz w:val="22"/>
          <w:szCs w:val="18"/>
        </w:rPr>
        <w:t xml:space="preserve">, личных данных несовершеннолетнего</w:t>
      </w:r>
      <w:r>
        <w:rPr>
          <w:sz w:val="22"/>
          <w:szCs w:val="18"/>
        </w:rPr>
        <w:t xml:space="preserve"> осуществляется в соответствии с действующим законодательством РФ и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локальными нормативными актами </w:t>
      </w:r>
      <w:r>
        <w:rPr>
          <w:sz w:val="22"/>
          <w:szCs w:val="18"/>
        </w:rPr>
        <w:t xml:space="preserve">оператора</w:t>
      </w:r>
      <w:r>
        <w:rPr>
          <w:sz w:val="22"/>
          <w:szCs w:val="18"/>
        </w:rPr>
        <w:t xml:space="preserve">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        </w:t>
      </w:r>
      <w:r>
        <w:rPr>
          <w:sz w:val="22"/>
          <w:szCs w:val="18"/>
        </w:rPr>
        <w:t xml:space="preserve">Данное Согласие действует с момента </w:t>
      </w:r>
      <w:r>
        <w:rPr>
          <w:sz w:val="22"/>
          <w:szCs w:val="18"/>
        </w:rPr>
        <w:t xml:space="preserve">подписания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до дня отзыва в письменной форме.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spacing w:before="120"/>
        <w:rPr>
          <w:sz w:val="22"/>
          <w:szCs w:val="18"/>
        </w:rPr>
      </w:pPr>
      <w:r>
        <w:rPr>
          <w:sz w:val="22"/>
          <w:szCs w:val="18"/>
        </w:rPr>
        <w:t xml:space="preserve">     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  <w:r>
        <w:rPr>
          <w:sz w:val="22"/>
          <w:szCs w:val="18"/>
        </w:rPr>
        <w:t xml:space="preserve"> Информирован(а), что в случае отзыва согласия на обработку персональных данных </w:t>
      </w:r>
      <w:r>
        <w:rPr>
          <w:sz w:val="22"/>
          <w:szCs w:val="18"/>
        </w:rPr>
        <w:t xml:space="preserve">оператор</w:t>
      </w:r>
      <w:r>
        <w:rPr>
          <w:sz w:val="22"/>
          <w:szCs w:val="18"/>
        </w:rPr>
        <w:t xml:space="preserve"> вправе продолжить обработку персональных данных без </w:t>
      </w:r>
      <w:r>
        <w:rPr>
          <w:sz w:val="22"/>
          <w:szCs w:val="18"/>
        </w:rPr>
        <w:t xml:space="preserve">моего </w:t>
      </w:r>
      <w:r>
        <w:rPr>
          <w:sz w:val="22"/>
          <w:szCs w:val="18"/>
        </w:rPr>
        <w:t xml:space="preserve">согласия при наличии оснований, указанных в пунктах 2-11 части 1 статьи 6, части 2 статьи 10  Федерального закона № 152-ФЗ «О персональных данных»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  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567"/>
        <w:jc w:val="both"/>
        <w:rPr>
          <w:sz w:val="22"/>
          <w:szCs w:val="18"/>
        </w:rPr>
      </w:pPr>
      <w:r/>
      <w:bookmarkStart w:id="0" w:name="_GoBack"/>
      <w:r/>
      <w:bookmarkEnd w:id="0"/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567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Дата:_</w:t>
      </w:r>
      <w:r>
        <w:rPr>
          <w:sz w:val="22"/>
          <w:szCs w:val="18"/>
        </w:rPr>
        <w:t xml:space="preserve">______________ </w:t>
      </w:r>
      <w:r>
        <w:rPr>
          <w:sz w:val="22"/>
          <w:szCs w:val="18"/>
        </w:rPr>
        <w:t xml:space="preserve">   </w:t>
      </w:r>
      <w:r>
        <w:rPr>
          <w:sz w:val="22"/>
          <w:szCs w:val="18"/>
          <w:lang w:val="en-US"/>
        </w:rPr>
        <w:t xml:space="preserve">                </w:t>
      </w:r>
      <w:r>
        <w:rPr>
          <w:sz w:val="22"/>
          <w:szCs w:val="18"/>
        </w:rPr>
        <w:t xml:space="preserve"> </w:t>
      </w:r>
      <w:r>
        <w:rPr>
          <w:sz w:val="22"/>
          <w:szCs w:val="18"/>
          <w:lang w:val="en-US"/>
        </w:rPr>
        <w:t xml:space="preserve">   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Подпись______________ /_______</w:t>
      </w:r>
      <w:r>
        <w:rPr>
          <w:sz w:val="22"/>
          <w:szCs w:val="18"/>
        </w:rPr>
        <w:t xml:space="preserve">______________</w:t>
      </w:r>
      <w:r>
        <w:rPr>
          <w:sz w:val="22"/>
          <w:szCs w:val="18"/>
        </w:rPr>
        <w:t xml:space="preserve">_</w:t>
      </w:r>
      <w:r>
        <w:rPr>
          <w:sz w:val="22"/>
          <w:szCs w:val="18"/>
        </w:rPr>
        <w:t xml:space="preserve">_______</w:t>
      </w:r>
      <w:r>
        <w:rPr>
          <w:sz w:val="22"/>
          <w:szCs w:val="18"/>
        </w:rPr>
        <w:t xml:space="preserve">/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notePr/>
      <w:endnotePr/>
      <w:type w:val="nextPage"/>
      <w:pgSz w:w="11906" w:h="16838" w:orient="portrait"/>
      <w:pgMar w:top="568" w:right="567" w:bottom="426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56"/>
        <w:rPr>
          <w:sz w:val="18"/>
        </w:rPr>
      </w:pPr>
      <w:r>
        <w:rPr>
          <w:rStyle w:val="858"/>
          <w:sz w:val="18"/>
        </w:rPr>
        <w:footnoteRef/>
      </w:r>
      <w:r>
        <w:rPr>
          <w:sz w:val="18"/>
        </w:rPr>
        <w:t xml:space="preserve"> </w:t>
      </w:r>
      <w:r>
        <w:rPr>
          <w:rStyle w:val="859"/>
          <w:b/>
          <w:bCs/>
          <w:sz w:val="18"/>
          <w:shd w:val="clear" w:color="auto" w:fill="ffffff"/>
        </w:rPr>
        <w:t xml:space="preserve">общедоступная библиотека</w:t>
      </w:r>
      <w:r>
        <w:rPr>
          <w:sz w:val="18"/>
          <w:shd w:val="clear" w:color="auto" w:fill="ffffff"/>
        </w:rPr>
        <w:t xml:space="preserve"> 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</w:t>
      </w:r>
      <w:r>
        <w:rPr>
          <w:sz w:val="18"/>
          <w:shd w:val="clear" w:color="auto" w:fill="ffffff"/>
        </w:rPr>
        <w:t xml:space="preserve"> (ФЗ №78-ФЗ «О библиотечном деле» статья 1. Основные понятия)</w:t>
      </w:r>
      <w:r>
        <w:rPr>
          <w:sz w:val="18"/>
        </w:rPr>
      </w:r>
      <w:r>
        <w:rPr>
          <w:sz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511" w:hanging="227"/>
        <w:tabs>
          <w:tab w:val="num" w:pos="511" w:leader="none"/>
        </w:tabs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1"/>
    <w:link w:val="702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character" w:styleId="835">
    <w:name w:val="Footnote Text Char"/>
    <w:link w:val="856"/>
    <w:uiPriority w:val="99"/>
    <w:rPr>
      <w:sz w:val="18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rPr>
      <w:sz w:val="24"/>
      <w:szCs w:val="24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alloon Text"/>
    <w:basedOn w:val="850"/>
    <w:link w:val="855"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51"/>
    <w:link w:val="854"/>
    <w:rPr>
      <w:rFonts w:ascii="Segoe UI" w:hAnsi="Segoe UI" w:cs="Segoe UI"/>
      <w:sz w:val="18"/>
      <w:szCs w:val="18"/>
    </w:rPr>
  </w:style>
  <w:style w:type="paragraph" w:styleId="856">
    <w:name w:val="footnote text"/>
    <w:basedOn w:val="850"/>
    <w:link w:val="857"/>
    <w:rPr>
      <w:sz w:val="20"/>
      <w:szCs w:val="20"/>
    </w:rPr>
  </w:style>
  <w:style w:type="character" w:styleId="857" w:customStyle="1">
    <w:name w:val="Текст сноски Знак"/>
    <w:basedOn w:val="851"/>
    <w:link w:val="856"/>
  </w:style>
  <w:style w:type="character" w:styleId="858">
    <w:name w:val="footnote reference"/>
    <w:basedOn w:val="851"/>
    <w:rPr>
      <w:vertAlign w:val="superscript"/>
    </w:rPr>
  </w:style>
  <w:style w:type="character" w:styleId="859" w:customStyle="1">
    <w:name w:val="s_10"/>
    <w:basedOn w:val="85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E1F5-0D8D-412E-AEE1-83D3010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согласия на обработку персональных данных</dc:title>
  <dc:subject/>
  <dc:creator>РУО</dc:creator>
  <cp:keywords/>
  <cp:lastModifiedBy>Екатерина Цветкова</cp:lastModifiedBy>
  <cp:revision>6</cp:revision>
  <dcterms:created xsi:type="dcterms:W3CDTF">2025-10-27T10:00:00Z</dcterms:created>
  <dcterms:modified xsi:type="dcterms:W3CDTF">2025-11-11T13:53:24Z</dcterms:modified>
</cp:coreProperties>
</file>